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74D" w:rsidRDefault="0027774D" w:rsidP="00041C9E">
      <w:pPr>
        <w:pStyle w:val="NoSpacing"/>
        <w:rPr>
          <w:rFonts w:eastAsia="Arial"/>
        </w:rPr>
      </w:pPr>
      <w:bookmarkStart w:id="0" w:name="_GoBack"/>
      <w:bookmarkEnd w:id="0"/>
      <w:r>
        <w:rPr>
          <w:rFonts w:eastAsia="Arial"/>
          <w:noProof/>
          <w:lang w:eastAsia="en-US"/>
        </w:rPr>
        <w:drawing>
          <wp:anchor distT="0" distB="0" distL="114300" distR="114300" simplePos="0" relativeHeight="251658240" behindDoc="0" locked="0" layoutInCell="1" allowOverlap="1" wp14:anchorId="5F055F54" wp14:editId="6C26FB38">
            <wp:simplePos x="0" y="0"/>
            <wp:positionH relativeFrom="column">
              <wp:posOffset>-335915</wp:posOffset>
            </wp:positionH>
            <wp:positionV relativeFrom="paragraph">
              <wp:posOffset>154305</wp:posOffset>
            </wp:positionV>
            <wp:extent cx="1297940" cy="579120"/>
            <wp:effectExtent l="0" t="0" r="0" b="0"/>
            <wp:wrapNone/>
            <wp:docPr id="1" name="Picture 1" descr="central-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tral-ban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794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774D" w:rsidRDefault="0027774D" w:rsidP="00041C9E">
      <w:pPr>
        <w:pStyle w:val="NoSpacing"/>
        <w:rPr>
          <w:rFonts w:eastAsia="Arial"/>
        </w:rPr>
      </w:pPr>
    </w:p>
    <w:p w:rsidR="0027774D" w:rsidRDefault="0027774D" w:rsidP="00041C9E">
      <w:pPr>
        <w:pStyle w:val="NoSpacing"/>
        <w:rPr>
          <w:rFonts w:eastAsia="Arial"/>
        </w:rPr>
      </w:pPr>
    </w:p>
    <w:p w:rsidR="0027774D" w:rsidRDefault="0027774D" w:rsidP="00041C9E">
      <w:pPr>
        <w:pStyle w:val="NoSpacing"/>
        <w:rPr>
          <w:rFonts w:eastAsia="Arial"/>
        </w:rPr>
      </w:pPr>
    </w:p>
    <w:p w:rsidR="008A227A" w:rsidRDefault="00503C0C" w:rsidP="00041C9E">
      <w:pPr>
        <w:pStyle w:val="NoSpacing"/>
        <w:jc w:val="center"/>
        <w:rPr>
          <w:rFonts w:eastAsia="Arial"/>
        </w:rPr>
      </w:pPr>
      <w:r>
        <w:rPr>
          <w:rFonts w:eastAsia="Arial"/>
        </w:rPr>
        <w:t xml:space="preserve">RFP reference no. </w:t>
      </w:r>
      <w:r>
        <w:rPr>
          <w:rFonts w:eastAsia="Arial"/>
        </w:rPr>
        <w:br/>
        <w:t>Request for Proposal for supply, implement maintain Pension Payment Solution</w:t>
      </w:r>
    </w:p>
    <w:p w:rsidR="008A227A" w:rsidRDefault="00503C0C" w:rsidP="00041C9E">
      <w:pPr>
        <w:pStyle w:val="NoSpacing"/>
        <w:rPr>
          <w:rFonts w:eastAsia="Arial"/>
          <w:b/>
          <w:spacing w:val="2"/>
        </w:rPr>
      </w:pPr>
      <w:r>
        <w:rPr>
          <w:rFonts w:eastAsia="Arial"/>
          <w:b/>
          <w:spacing w:val="2"/>
        </w:rPr>
        <w:t>Annexure 4</w:t>
      </w:r>
    </w:p>
    <w:tbl>
      <w:tblPr>
        <w:tblW w:w="10625" w:type="dxa"/>
        <w:tblLayout w:type="fixed"/>
        <w:tblCellMar>
          <w:left w:w="10" w:type="dxa"/>
          <w:right w:w="10" w:type="dxa"/>
        </w:tblCellMar>
        <w:tblLook w:val="0000" w:firstRow="0" w:lastRow="0" w:firstColumn="0" w:lastColumn="0" w:noHBand="0" w:noVBand="0"/>
      </w:tblPr>
      <w:tblGrid>
        <w:gridCol w:w="495"/>
        <w:gridCol w:w="8008"/>
        <w:gridCol w:w="1295"/>
        <w:gridCol w:w="827"/>
      </w:tblGrid>
      <w:tr w:rsidR="00C760E9" w:rsidTr="006205B9">
        <w:trPr>
          <w:trHeight w:hRule="exact" w:val="937"/>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b/>
              </w:rPr>
            </w:pPr>
            <w:r>
              <w:rPr>
                <w:rFonts w:eastAsia="Arial"/>
                <w:b/>
              </w:rPr>
              <w:t>S.No.</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b/>
              </w:rPr>
            </w:pPr>
            <w:r>
              <w:rPr>
                <w:rFonts w:eastAsia="Arial"/>
                <w:b/>
              </w:rPr>
              <w:t>System Features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Pr="00F46BFA" w:rsidRDefault="00C760E9" w:rsidP="00041C9E">
            <w:pPr>
              <w:pStyle w:val="NoSpacing"/>
              <w:rPr>
                <w:rFonts w:cs="Arial"/>
                <w:b/>
              </w:rPr>
            </w:pPr>
            <w:r w:rsidRPr="00F46BFA">
              <w:rPr>
                <w:rFonts w:cs="Arial"/>
                <w:b/>
              </w:rPr>
              <w:t>Vendor R</w:t>
            </w:r>
            <w:r w:rsidRPr="00F46BFA">
              <w:rPr>
                <w:rFonts w:cs="Arial"/>
                <w:b/>
              </w:rPr>
              <w:t>e</w:t>
            </w:r>
            <w:r w:rsidRPr="00F46BFA">
              <w:rPr>
                <w:rFonts w:cs="Arial"/>
                <w:b/>
              </w:rPr>
              <w:t xml:space="preserve">sponse </w:t>
            </w:r>
          </w:p>
          <w:p w:rsidR="00C760E9" w:rsidRPr="00F46BFA" w:rsidRDefault="00C760E9" w:rsidP="00C760E9">
            <w:pPr>
              <w:pStyle w:val="NoSpacing"/>
              <w:rPr>
                <w:rFonts w:cs="Arial"/>
                <w:b/>
              </w:rPr>
            </w:pPr>
            <w:r w:rsidRPr="00F46BFA">
              <w:rPr>
                <w:rFonts w:cs="Arial"/>
                <w:b/>
              </w:rPr>
              <w:t xml:space="preserve">(A / </w:t>
            </w:r>
            <w:r>
              <w:rPr>
                <w:rFonts w:cs="Arial"/>
                <w:b/>
              </w:rPr>
              <w:t>W</w:t>
            </w:r>
            <w:r w:rsidRPr="00F46BFA">
              <w:rPr>
                <w:rFonts w:cs="Arial"/>
                <w:b/>
              </w:rPr>
              <w:t xml:space="preserve"> / </w:t>
            </w:r>
            <w:r>
              <w:rPr>
                <w:rFonts w:cs="Arial"/>
                <w:b/>
              </w:rPr>
              <w:t>C</w:t>
            </w:r>
            <w:r w:rsidRPr="00F46BFA">
              <w:rPr>
                <w:rFonts w:cs="Arial"/>
                <w:b/>
              </w:rPr>
              <w:t xml:space="preserve"> /</w:t>
            </w:r>
            <w:r>
              <w:rPr>
                <w:rFonts w:cs="Arial"/>
                <w:b/>
              </w:rPr>
              <w:t>N</w:t>
            </w:r>
            <w:r w:rsidRPr="00F46BFA">
              <w:rPr>
                <w:rFonts w:cs="Arial"/>
                <w:b/>
              </w:rPr>
              <w:t>)</w:t>
            </w:r>
          </w:p>
        </w:tc>
        <w:tc>
          <w:tcPr>
            <w:tcW w:w="827" w:type="dxa"/>
            <w:tcBorders>
              <w:top w:val="single" w:sz="4" w:space="0" w:color="000001"/>
              <w:left w:val="single" w:sz="4" w:space="0" w:color="000001"/>
              <w:bottom w:val="single" w:sz="4" w:space="0" w:color="000001"/>
              <w:right w:val="single" w:sz="4" w:space="0" w:color="000001"/>
            </w:tcBorders>
          </w:tcPr>
          <w:p w:rsidR="00C760E9" w:rsidRPr="00F46BFA" w:rsidRDefault="00C760E9" w:rsidP="00041C9E">
            <w:pPr>
              <w:pStyle w:val="NoSpacing"/>
              <w:rPr>
                <w:rFonts w:cs="Arial"/>
                <w:b/>
              </w:rPr>
            </w:pPr>
            <w:r>
              <w:rPr>
                <w:rFonts w:cs="Arial"/>
                <w:b/>
              </w:rPr>
              <w:t>Max</w:t>
            </w:r>
            <w:r>
              <w:rPr>
                <w:rFonts w:cs="Arial"/>
                <w:b/>
              </w:rPr>
              <w:t>i</w:t>
            </w:r>
            <w:r>
              <w:rPr>
                <w:rFonts w:cs="Arial"/>
                <w:b/>
              </w:rPr>
              <w:t>mum marks</w:t>
            </w:r>
          </w:p>
        </w:tc>
      </w:tr>
      <w:tr w:rsidR="00C760E9" w:rsidTr="006205B9">
        <w:trPr>
          <w:trHeight w:hRule="exact" w:val="125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Pr="00C46D06" w:rsidRDefault="00C760E9" w:rsidP="00362D8B">
            <w:pPr>
              <w:pStyle w:val="NoSpacing"/>
              <w:rPr>
                <w:rFonts w:eastAsia="Arial"/>
              </w:rPr>
            </w:pPr>
            <w:r>
              <w:rPr>
                <w:rFonts w:eastAsia="Arial"/>
              </w:rPr>
              <w:t>The system should support processing and disbursement of pensions on behalf of Central &amp; state government entities Semi-government agencies, departments, Universities &amp; directorates, Public sector entities, Staff Pension,</w:t>
            </w:r>
            <w:r w:rsidR="00362D8B">
              <w:rPr>
                <w:rFonts w:eastAsia="Arial"/>
              </w:rPr>
              <w:t xml:space="preserve"> </w:t>
            </w:r>
            <w:r>
              <w:rPr>
                <w:rFonts w:eastAsia="Arial"/>
              </w:rPr>
              <w:t>Private Sector entities.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C760E9">
            <w:pPr>
              <w:pStyle w:val="NoSpacing"/>
              <w:jc w:val="center"/>
              <w:rPr>
                <w:rFonts w:eastAsia="Arial"/>
              </w:rPr>
            </w:pPr>
            <w:r>
              <w:rPr>
                <w:rFonts w:eastAsia="Arial"/>
              </w:rPr>
              <w:t>4</w:t>
            </w:r>
          </w:p>
        </w:tc>
      </w:tr>
      <w:tr w:rsidR="00C760E9" w:rsidTr="006205B9">
        <w:trPr>
          <w:trHeight w:hRule="exact" w:val="62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The System should be able to handle multi organization unit’s pensioners having variety of pension rules and schemes.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C760E9">
            <w:pPr>
              <w:pStyle w:val="NoSpacing"/>
              <w:jc w:val="center"/>
              <w:rPr>
                <w:rFonts w:eastAsia="Arial"/>
              </w:rPr>
            </w:pPr>
            <w:r w:rsidRPr="00C760E9">
              <w:rPr>
                <w:rFonts w:eastAsia="Arial"/>
              </w:rPr>
              <w:t>4</w:t>
            </w:r>
          </w:p>
        </w:tc>
      </w:tr>
      <w:tr w:rsidR="00C760E9" w:rsidTr="006205B9">
        <w:trPr>
          <w:trHeight w:hRule="exact" w:val="460"/>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3</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Architecture of the system should sustain future growth.</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1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4</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The user with specific role should be capable of creating new type of pe</w:t>
            </w:r>
            <w:r>
              <w:rPr>
                <w:rFonts w:eastAsia="Arial"/>
              </w:rPr>
              <w:t>n</w:t>
            </w:r>
            <w:r>
              <w:rPr>
                <w:rFonts w:eastAsia="Arial"/>
              </w:rPr>
              <w:t>sion/category/treasury etc.</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07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5</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The system should support processing and payment of pension at different locations. i.e. it should support more than one CPPC at various locations in the Bank if required.</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630"/>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6</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Pension modules for Central pensioners-Civil, Defense, Railways, Telecom, Postal, Silk, State Governments/autonomous bodies/quasi government/municipalities etc. should be readily available in the system. Payment and processing of different categories of staff pension of the Bank should also be supported by the System as per the Bank's rules &amp; regulations.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93"/>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7</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The System should allow to open multiple window with single sign-on and biometric a</w:t>
            </w:r>
            <w:r>
              <w:rPr>
                <w:rFonts w:eastAsia="Arial"/>
              </w:rPr>
              <w:t>u</w:t>
            </w:r>
            <w:r>
              <w:rPr>
                <w:rFonts w:eastAsia="Arial"/>
              </w:rPr>
              <w:t>thentication system. However the system should not allow multiple sign-on (sessions) for one user.</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820"/>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8</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The System should be completely menu driven and should have user friendly menu o</w:t>
            </w:r>
            <w:r>
              <w:rPr>
                <w:rFonts w:eastAsia="Arial"/>
              </w:rPr>
              <w:t>p</w:t>
            </w:r>
            <w:r>
              <w:rPr>
                <w:rFonts w:eastAsia="Arial"/>
              </w:rPr>
              <w:t>tions.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75"/>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9</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System should create unique Pensioner ID for each pensioner which can be linked to multiple pension accounts of the same pensioner.</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928"/>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10</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The System must support multiple search options based on account number, PPO Nu</w:t>
            </w:r>
            <w:r>
              <w:rPr>
                <w:rFonts w:eastAsia="Arial"/>
              </w:rPr>
              <w:t>m</w:t>
            </w:r>
            <w:r>
              <w:rPr>
                <w:rFonts w:eastAsia="Arial"/>
              </w:rPr>
              <w:t>ber, branch, pensioner unique ID, Aadhar number, life certificate  etc.</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62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11</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System should be capable of interfacing with various applications of the Bank including Core Banking, internet Banking, SMS and Mailing system etc.</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80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12</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The system should facilitate allocation and reallocation of tasks among the users/roles.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090"/>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13</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Provision for dashboard to CPPC admin/head for various MIS information like active user, pending queue, account transfer details, complain status and PPO in transit etc. for be</w:t>
            </w:r>
            <w:r>
              <w:rPr>
                <w:rFonts w:eastAsia="Arial"/>
              </w:rPr>
              <w:t>t</w:t>
            </w:r>
            <w:r>
              <w:rPr>
                <w:rFonts w:eastAsia="Arial"/>
              </w:rPr>
              <w:t>ter monitoring.</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93"/>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14</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System should classify the data as static and dynamic. Static data to be carried over the next cycle while dynamic data is to be processed at the time of pension processing.</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613"/>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lastRenderedPageBreak/>
              <w:t>15</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System should maintain the transaction tables for each payment processing which can be queried upon as and when required.</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1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16</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Transactions/Activities logs should be maintained and available whenever queried.</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225"/>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17</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Audit Trail – All updates to system data fields should have an audit trail. Audit trails should identify modifications to the data base at levels of data and time when the mod</w:t>
            </w:r>
            <w:r>
              <w:rPr>
                <w:rFonts w:eastAsia="Arial"/>
              </w:rPr>
              <w:t>i</w:t>
            </w:r>
            <w:r>
              <w:rPr>
                <w:rFonts w:eastAsia="Arial"/>
              </w:rPr>
              <w:t>fication was made, by whom, with the pre and post data modified.</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16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18</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Availability of web services / API for providing Pension data for our ebanking customers. Necessary customization at Bank’s internet banking portal will be carried out by the Bank’s ebanking team. Pension Master Display TDS Details/TDS Certificate Monthly Pe</w:t>
            </w:r>
            <w:r>
              <w:rPr>
                <w:rFonts w:eastAsia="Arial"/>
              </w:rPr>
              <w:t>n</w:t>
            </w:r>
            <w:r>
              <w:rPr>
                <w:rFonts w:eastAsia="Arial"/>
              </w:rPr>
              <w:t>sion.</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730"/>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19</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Flexibility for customization for putting controls/validation on data input/new report writing etc. in the proposed solution.</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50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20</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Deliverables should include Data Archival Policy document also.</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1288"/>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21</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The system should capture the details of challan etc. for the tax deposited by branc</w:t>
            </w:r>
            <w:r>
              <w:rPr>
                <w:rFonts w:eastAsia="Arial"/>
              </w:rPr>
              <w:t>h</w:t>
            </w:r>
            <w:r>
              <w:rPr>
                <w:rFonts w:eastAsia="Arial"/>
              </w:rPr>
              <w:t>es/CPPC and the system should generate TDS certificate for all pensioners. The system should capture all detail/information required for generation/printing of TDS certificates.</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89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22</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E25C8E">
            <w:pPr>
              <w:pStyle w:val="NoSpacing"/>
              <w:rPr>
                <w:rFonts w:eastAsia="Arial"/>
              </w:rPr>
            </w:pPr>
            <w:r>
              <w:rPr>
                <w:rFonts w:eastAsia="Arial"/>
              </w:rPr>
              <w:t>The system should facilitate of PPO with zero(0) basic for the purpose of paying one time payment /periodical payment (i.e. once in 2 years etc) like LTC etc.</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982"/>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23</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r>
              <w:rPr>
                <w:rFonts w:eastAsia="Arial"/>
              </w:rPr>
              <w:t>The System should support users of various locations such as Data Center (DC &amp; DR), CPPC, Branches, Bank's Auditor, External Auditor etc. There should be no restriction on number of users in the system.</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r w:rsidR="00C760E9" w:rsidTr="006205B9">
        <w:trPr>
          <w:trHeight w:hRule="exact" w:val="817"/>
        </w:trPr>
        <w:tc>
          <w:tcPr>
            <w:tcW w:w="4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C760E9" w:rsidRDefault="00C760E9" w:rsidP="00041C9E">
            <w:pPr>
              <w:pStyle w:val="NoSpacing"/>
              <w:rPr>
                <w:rFonts w:eastAsia="Arial"/>
              </w:rPr>
            </w:pPr>
            <w:r>
              <w:rPr>
                <w:rFonts w:eastAsia="Arial"/>
              </w:rPr>
              <w:t>24</w:t>
            </w:r>
          </w:p>
        </w:tc>
        <w:tc>
          <w:tcPr>
            <w:tcW w:w="8008"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spacing w:val="1"/>
              </w:rPr>
            </w:pPr>
            <w:r>
              <w:rPr>
                <w:rFonts w:eastAsia="Arial"/>
                <w:spacing w:val="1"/>
              </w:rPr>
              <w:t>Access to the system will be role based such as Super Admin, DC Operations, DC Aud</w:t>
            </w:r>
            <w:r>
              <w:rPr>
                <w:rFonts w:eastAsia="Arial"/>
                <w:spacing w:val="1"/>
              </w:rPr>
              <w:t>i</w:t>
            </w:r>
            <w:r>
              <w:rPr>
                <w:rFonts w:eastAsia="Arial"/>
                <w:spacing w:val="1"/>
              </w:rPr>
              <w:t>tor, CPPC Head, CPPC Maker, CPPC Checker, CPPC Auditor, Branch Maker, Branch Checker, Branch auditor etc.</w:t>
            </w:r>
          </w:p>
        </w:tc>
        <w:tc>
          <w:tcPr>
            <w:tcW w:w="129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C760E9" w:rsidRDefault="00C760E9" w:rsidP="00041C9E">
            <w:pPr>
              <w:pStyle w:val="NoSpacing"/>
              <w:rPr>
                <w:rFonts w:eastAsia="Arial"/>
              </w:rPr>
            </w:pPr>
          </w:p>
        </w:tc>
        <w:tc>
          <w:tcPr>
            <w:tcW w:w="827" w:type="dxa"/>
            <w:tcBorders>
              <w:top w:val="single" w:sz="4" w:space="0" w:color="000001"/>
              <w:left w:val="single" w:sz="4" w:space="0" w:color="000001"/>
              <w:bottom w:val="single" w:sz="4" w:space="0" w:color="000001"/>
              <w:right w:val="single" w:sz="4" w:space="0" w:color="000001"/>
            </w:tcBorders>
          </w:tcPr>
          <w:p w:rsidR="00C760E9" w:rsidRDefault="00C760E9" w:rsidP="007A4F1A">
            <w:pPr>
              <w:pStyle w:val="NoSpacing"/>
              <w:jc w:val="center"/>
              <w:rPr>
                <w:rFonts w:eastAsia="Arial"/>
              </w:rPr>
            </w:pPr>
            <w:r>
              <w:rPr>
                <w:rFonts w:eastAsia="Arial"/>
              </w:rPr>
              <w:t>4</w:t>
            </w:r>
          </w:p>
        </w:tc>
      </w:tr>
    </w:tbl>
    <w:p w:rsidR="00BB397D" w:rsidRDefault="00BB397D" w:rsidP="00041C9E">
      <w:pPr>
        <w:pStyle w:val="NoSpacing"/>
        <w:sectPr w:rsidR="00BB397D">
          <w:pgSz w:w="11906" w:h="16838"/>
          <w:pgMar w:top="720" w:right="1306" w:bottom="542" w:left="1066" w:header="720" w:footer="720" w:gutter="0"/>
          <w:cols w:space="720"/>
        </w:sectPr>
      </w:pPr>
    </w:p>
    <w:p w:rsidR="008A227A" w:rsidRDefault="00503C0C" w:rsidP="00041C9E">
      <w:pPr>
        <w:pStyle w:val="NoSpacing"/>
        <w:jc w:val="center"/>
        <w:rPr>
          <w:rFonts w:eastAsia="Arial"/>
        </w:rPr>
      </w:pPr>
      <w:r>
        <w:rPr>
          <w:rFonts w:eastAsia="Arial"/>
        </w:rPr>
        <w:lastRenderedPageBreak/>
        <w:t xml:space="preserve">RFP reference no. </w:t>
      </w:r>
      <w:r>
        <w:rPr>
          <w:rFonts w:eastAsia="Arial"/>
        </w:rPr>
        <w:br/>
        <w:t>Request for Proposal for supply, implement maintain Pension Payment Solution</w:t>
      </w:r>
    </w:p>
    <w:tbl>
      <w:tblPr>
        <w:tblW w:w="10701" w:type="dxa"/>
        <w:tblInd w:w="14" w:type="dxa"/>
        <w:tblLayout w:type="fixed"/>
        <w:tblCellMar>
          <w:left w:w="10" w:type="dxa"/>
          <w:right w:w="10" w:type="dxa"/>
        </w:tblCellMar>
        <w:tblLook w:val="0000" w:firstRow="0" w:lastRow="0" w:firstColumn="0" w:lastColumn="0" w:noHBand="0" w:noVBand="0"/>
      </w:tblPr>
      <w:tblGrid>
        <w:gridCol w:w="691"/>
        <w:gridCol w:w="7760"/>
        <w:gridCol w:w="1350"/>
        <w:gridCol w:w="900"/>
      </w:tblGrid>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25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 xml:space="preserve">Roles should be </w:t>
            </w:r>
            <w:r w:rsidR="008F7CD7">
              <w:rPr>
                <w:rFonts w:eastAsia="Arial"/>
              </w:rPr>
              <w:t>parameterized</w:t>
            </w:r>
            <w:r>
              <w:rPr>
                <w:rFonts w:eastAsia="Arial"/>
              </w:rPr>
              <w:t xml:space="preserve"> and access to the change in parameter will be given to selected roles</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207"/>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26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be capable to support security policy, password policy</w:t>
            </w:r>
            <w:r w:rsidR="00C46D06">
              <w:rPr>
                <w:rFonts w:eastAsia="Arial"/>
              </w:rPr>
              <w:t>, backup policy</w:t>
            </w:r>
            <w:r>
              <w:rPr>
                <w:rFonts w:eastAsia="Arial"/>
              </w:rPr>
              <w:t xml:space="preserve"> etc. as decided by the Bank to enhance access controls to the system</w:t>
            </w:r>
            <w:r w:rsidR="008F7CD7">
              <w:rPr>
                <w:rFonts w:eastAsia="Arial"/>
              </w:rPr>
              <w:t>.</w:t>
            </w:r>
            <w:r w:rsidR="007D1A41">
              <w:rPr>
                <w:rFonts w:eastAsia="Arial"/>
              </w:rPr>
              <w:t xml:space="preserve"> Also, system should support hashing/encryption form of password internally. </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34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27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Authorized users can carry out activities through easy to use User Interface like add new pension type, create &amp; modify rules/schemes, manage workflow, process pension with TDS, process DA Arrears, generate upload files/scrolls, map TDS Challan number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460"/>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Pensioner Data</w:t>
            </w:r>
          </w:p>
        </w:tc>
      </w:tr>
      <w:tr w:rsidR="008A227A" w:rsidTr="00C760E9">
        <w:trPr>
          <w:trHeight w:hRule="exact" w:val="70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28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Appropriate validation check should be built in the system while doing data entry in the system.</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1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29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Screen for Master entry for new PPO, Pension components etc. should be customized based on the Pension type/Category/Treasury</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9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Master entry screens should be divided in various pages for details pertaining to Pe</w:t>
            </w:r>
            <w:r>
              <w:rPr>
                <w:rFonts w:eastAsia="Arial"/>
              </w:rPr>
              <w:t>n</w:t>
            </w:r>
            <w:r>
              <w:rPr>
                <w:rFonts w:eastAsia="Arial"/>
              </w:rPr>
              <w:t>sioner's profile, pension component, family pension, financial, certificates, commut</w:t>
            </w:r>
            <w:r>
              <w:rPr>
                <w:rFonts w:eastAsia="Arial"/>
              </w:rPr>
              <w:t>a</w:t>
            </w:r>
            <w:r>
              <w:rPr>
                <w:rFonts w:eastAsia="Arial"/>
              </w:rPr>
              <w:t>tion and gratuity, demographic information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2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 xml:space="preserve">All activities from PPO registration till authorization of various data are to be tracked and </w:t>
            </w:r>
            <w:r w:rsidR="008F7CD7">
              <w:rPr>
                <w:rFonts w:eastAsia="Arial"/>
              </w:rPr>
              <w:t>turnaround</w:t>
            </w:r>
            <w:r>
              <w:rPr>
                <w:rFonts w:eastAsia="Arial"/>
              </w:rPr>
              <w:t xml:space="preserve"> time of one PPO can be calculated</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15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32</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In case of new pension account created into the system, File in PDF/any other format containing all master data should be generated and kept in a specified location in such a manner that in case of need, the same can be easily retrieved.</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70"/>
        </w:trPr>
        <w:tc>
          <w:tcPr>
            <w:tcW w:w="8451"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Processing and Payment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7A4F1A">
            <w:pPr>
              <w:pStyle w:val="NoSpacing"/>
              <w:jc w:val="center"/>
              <w:rPr>
                <w:rFonts w:eastAsia="Arial"/>
              </w:rPr>
            </w:pPr>
          </w:p>
        </w:tc>
      </w:tr>
      <w:tr w:rsidR="008A227A" w:rsidTr="00C760E9">
        <w:trPr>
          <w:trHeight w:hRule="exact" w:val="187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33</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Pension disbursement authorities (banks) make pension payment to the pensio</w:t>
            </w:r>
            <w:r>
              <w:rPr>
                <w:rFonts w:eastAsia="Arial"/>
              </w:rPr>
              <w:t>n</w:t>
            </w:r>
            <w:r>
              <w:rPr>
                <w:rFonts w:eastAsia="Arial"/>
              </w:rPr>
              <w:t>ers on behalf of the Government to the retired employees of Central and State Go</w:t>
            </w:r>
            <w:r>
              <w:rPr>
                <w:rFonts w:eastAsia="Arial"/>
              </w:rPr>
              <w:t>v</w:t>
            </w:r>
            <w:r>
              <w:rPr>
                <w:rFonts w:eastAsia="Arial"/>
              </w:rPr>
              <w:t>ernments, Defense, Railways, Telecom, Silk board and so on. All pension payments are subject to rules and procedures prescribed by the Government(s), RBI and the co</w:t>
            </w:r>
            <w:r>
              <w:rPr>
                <w:rFonts w:eastAsia="Arial"/>
              </w:rPr>
              <w:t>n</w:t>
            </w:r>
            <w:r>
              <w:rPr>
                <w:rFonts w:eastAsia="Arial"/>
              </w:rPr>
              <w:t>cerned departments/ organizations from time-to-time. The system should have Rule-based engine for pension calculation.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9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34</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be capable to consider all rules and regulations including LTC provision applicable for payment of pension for all types/ categories/treasury pensions</w:t>
            </w:r>
            <w:r w:rsidR="00FE05F5">
              <w:rPr>
                <w:rFonts w:eastAsia="Arial"/>
              </w:rPr>
              <w:t>/private sector pension</w:t>
            </w:r>
            <w:r>
              <w:rPr>
                <w:rFonts w:eastAsia="Arial"/>
              </w:rPr>
              <w:t xml:space="preserve"> including staff pension.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1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Pension calculation should be done based on rule engine for either CPPC Wise (All/Selective),Pensioner category Wise (All/Selective),CPPC Branch wise(Selective) or individual Wise</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support any frequency of processing such as weekly, fortnightly, monthly or individual processing.</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36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 xml:space="preserve">Pension processing can be carried out for various components either individually or in combination without pension component such as Normal pension , Commutation, Gratuity, </w:t>
            </w:r>
            <w:r w:rsidR="00041C9E">
              <w:rPr>
                <w:rFonts w:eastAsia="Arial"/>
              </w:rPr>
              <w:t xml:space="preserve"> </w:t>
            </w:r>
            <w:r>
              <w:rPr>
                <w:rFonts w:eastAsia="Arial"/>
              </w:rPr>
              <w:t>Adhoc  Arrear, Gratuity With-held ,DA arrears etc. at various time intervals (selected frequency) for a single</w:t>
            </w:r>
            <w:r w:rsidR="00041C9E">
              <w:rPr>
                <w:rFonts w:eastAsia="Arial"/>
              </w:rPr>
              <w:t xml:space="preserve"> </w:t>
            </w:r>
            <w:r>
              <w:rPr>
                <w:rFonts w:eastAsia="Arial"/>
              </w:rPr>
              <w:t>pensioner/pension type/category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2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lastRenderedPageBreak/>
              <w:t>38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Each transaction should have unique transaction id</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387"/>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39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have maker checker concept for all transactions and with double checker authorization for critical tasks. Any action in the system including updates to system data fields have maker and checker authorization. All requests for checker a</w:t>
            </w:r>
            <w:r>
              <w:rPr>
                <w:rFonts w:eastAsia="Arial"/>
              </w:rPr>
              <w:t>u</w:t>
            </w:r>
            <w:r>
              <w:rPr>
                <w:rFonts w:eastAsia="Arial"/>
              </w:rPr>
              <w:t>thorization are queued location wise i.e. DC/CPPC/Branch</w:t>
            </w:r>
            <w:r w:rsidR="008F7CD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19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support bulk authorization for certain transactions like Life/non-ReMarraige/Non-employment Certificate etc. The periodicity of such certificates should be parameterized. All Branches should be able to update such certificates irr</w:t>
            </w:r>
            <w:r>
              <w:rPr>
                <w:rFonts w:eastAsia="Arial"/>
              </w:rPr>
              <w:t>e</w:t>
            </w:r>
            <w:r>
              <w:rPr>
                <w:rFonts w:eastAsia="Arial"/>
              </w:rPr>
              <w:t>spective of base branch of the pensioner.</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71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 xml:space="preserve">All </w:t>
            </w:r>
            <w:r w:rsidR="00041C9E">
              <w:rPr>
                <w:rFonts w:eastAsia="Arial"/>
              </w:rPr>
              <w:t>unauthorized</w:t>
            </w:r>
            <w:r>
              <w:rPr>
                <w:rFonts w:eastAsia="Arial"/>
              </w:rPr>
              <w:t xml:space="preserve"> entries should be logically deleted on x days (parameterised) aut</w:t>
            </w:r>
            <w:r>
              <w:rPr>
                <w:rFonts w:eastAsia="Arial"/>
              </w:rPr>
              <w:t>o</w:t>
            </w:r>
            <w:r>
              <w:rPr>
                <w:rFonts w:eastAsia="Arial"/>
              </w:rPr>
              <w:t>matically.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4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42</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Opening of Pension account with minimum pension amount should be parameterised (i.e. should support account opening with zero balance).</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2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43</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Activities in the system to be classified as financial/non-financial.</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73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44</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Non-financial modification should be consolidated in one screen and role based rights to be given.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55"/>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There should be provision to classify and execute recovery in lump sum as well as in installment for gratuity withheld amount, excess payment, loan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9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pPr>
            <w:r>
              <w:rPr>
                <w:rFonts w:eastAsia="Arial"/>
              </w:rPr>
              <w:t>Provision for 5th Pay, 6th Pay and 7</w:t>
            </w:r>
            <w:r>
              <w:rPr>
                <w:rFonts w:eastAsia="Arial"/>
                <w:vertAlign w:val="superscript"/>
              </w:rPr>
              <w:t>th</w:t>
            </w:r>
            <w:r>
              <w:rPr>
                <w:rFonts w:eastAsia="Arial"/>
              </w:rPr>
              <w:t xml:space="preserve"> Pay flag selection should be internally defined in order to minimize wrong selection. It should be parameterised to accommodate any future Pay Recommendations</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4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facilitate conversion to family pension or splitting of the pension in to more than one pension.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71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be capable of monitoring the movement of PPO in the system right from the receipt of PPO from the branch till its disposal.</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45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49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support transfer of pension account from one branch to another branch of the bank with continuity of transactions. The system should also facilitate merger/split of the branches with transaction continuity of respective pensioners of such branches.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2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w:t>
            </w:r>
            <w:r w:rsidR="00041C9E">
              <w:rPr>
                <w:rFonts w:eastAsia="Arial"/>
              </w:rPr>
              <w:t xml:space="preserve"> </w:t>
            </w:r>
            <w:r>
              <w:rPr>
                <w:rFonts w:eastAsia="Arial"/>
              </w:rPr>
              <w:t>System should be capable of suspending/releasing pension payments based on the instructions/orders received from competent authority.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bl>
    <w:p w:rsidR="00BB397D" w:rsidRDefault="00BB397D" w:rsidP="00041C9E">
      <w:pPr>
        <w:pStyle w:val="NoSpacing"/>
        <w:sectPr w:rsidR="00BB397D">
          <w:pgSz w:w="11906" w:h="16838"/>
          <w:pgMar w:top="720" w:right="1306" w:bottom="542" w:left="1066" w:header="720" w:footer="720" w:gutter="0"/>
          <w:cols w:space="720"/>
        </w:sectPr>
      </w:pPr>
    </w:p>
    <w:p w:rsidR="008A227A" w:rsidRDefault="00503C0C" w:rsidP="00041C9E">
      <w:pPr>
        <w:pStyle w:val="NoSpacing"/>
        <w:jc w:val="center"/>
        <w:rPr>
          <w:rFonts w:eastAsia="Arial"/>
        </w:rPr>
      </w:pPr>
      <w:r>
        <w:rPr>
          <w:rFonts w:eastAsia="Arial"/>
        </w:rPr>
        <w:lastRenderedPageBreak/>
        <w:t xml:space="preserve">RFP reference no. </w:t>
      </w:r>
      <w:r>
        <w:rPr>
          <w:rFonts w:eastAsia="Arial"/>
        </w:rPr>
        <w:br/>
        <w:t>Request for Proposal for supply, implement maintain Pension Payment Solution</w:t>
      </w:r>
    </w:p>
    <w:tbl>
      <w:tblPr>
        <w:tblW w:w="10701" w:type="dxa"/>
        <w:tblInd w:w="14" w:type="dxa"/>
        <w:tblLayout w:type="fixed"/>
        <w:tblCellMar>
          <w:left w:w="10" w:type="dxa"/>
          <w:right w:w="10" w:type="dxa"/>
        </w:tblCellMar>
        <w:tblLook w:val="0000" w:firstRow="0" w:lastRow="0" w:firstColumn="0" w:lastColumn="0" w:noHBand="0" w:noVBand="0"/>
      </w:tblPr>
      <w:tblGrid>
        <w:gridCol w:w="691"/>
        <w:gridCol w:w="7760"/>
        <w:gridCol w:w="1350"/>
        <w:gridCol w:w="900"/>
      </w:tblGrid>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System should be capable of processing large number of pension accounts within a reasonable time.</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387"/>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52</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be capable of interfacing with Bank's core banking (CBS) in a s</w:t>
            </w:r>
            <w:r>
              <w:rPr>
                <w:rFonts w:eastAsia="Arial"/>
              </w:rPr>
              <w:t>e</w:t>
            </w:r>
            <w:r>
              <w:rPr>
                <w:rFonts w:eastAsia="Arial"/>
              </w:rPr>
              <w:t>cured manner as per Bank's requirements. Based on response from CBS, the system should keep track of successful/unsuccessful transactions. Unsuccessful transaction can be considered for immediate payment or can be included in next payment cycle.</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8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53</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have options to calculate and disburse festival or special amount (Pongal, durga pooja etc.) on bulk basis based on the parameters set in the system for each type of pensions.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73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54</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There should be provision for non-deduction of tax for selected pensioners.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52"/>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Reports</w:t>
            </w:r>
          </w:p>
        </w:tc>
      </w:tr>
      <w:tr w:rsidR="008A227A" w:rsidTr="00C760E9">
        <w:trPr>
          <w:trHeight w:hRule="exact" w:val="71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generate scrolls (paper/e-scroll) as per the format specified by respe</w:t>
            </w:r>
            <w:r>
              <w:rPr>
                <w:rFonts w:eastAsia="Arial"/>
              </w:rPr>
              <w:t>c</w:t>
            </w:r>
            <w:r>
              <w:rPr>
                <w:rFonts w:eastAsia="Arial"/>
              </w:rPr>
              <w:t>tive pension sanctioning authority.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09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generate the monthly pension slip which can be accessed at all loc</w:t>
            </w:r>
            <w:r>
              <w:rPr>
                <w:rFonts w:eastAsia="Arial"/>
              </w:rPr>
              <w:t>a</w:t>
            </w:r>
            <w:r>
              <w:rPr>
                <w:rFonts w:eastAsia="Arial"/>
              </w:rPr>
              <w:t>tions and also be capable of sending the Pension slip on registered email to all the pensioners who have opted for this functionality.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3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generate various MIS Reports – Branch wise/Region wise/Zone wise/Bank as a whole. The formats of such reports will be finalized after selection of the Vendor.</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55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Report option should be at the front end level at various locations</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59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All backdated report should generate the information as on the given date irrespective of subsequent modifications.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55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Reports should savable/printable in word/excel/PDF/simple text/delimited text files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52"/>
        </w:trPr>
        <w:tc>
          <w:tcPr>
            <w:tcW w:w="8451"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TDS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7A4F1A">
            <w:pPr>
              <w:pStyle w:val="NoSpacing"/>
              <w:jc w:val="center"/>
              <w:rPr>
                <w:rFonts w:eastAsia="Arial"/>
              </w:rPr>
            </w:pPr>
          </w:p>
        </w:tc>
      </w:tr>
      <w:tr w:rsidR="008A227A" w:rsidTr="00C760E9">
        <w:trPr>
          <w:trHeight w:hRule="exact" w:val="70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Pension processing and TDS should be seamlessly integrated</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765"/>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62</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be capable of calculation of TDS based on the unique pensioner ID as per extant/prevalent Income-Tax guidelines. The tax should be re-calculated on every payment cycle. Deduction of tax should be parameterised in the system as to amount of tax to be recovered (in % or absolute terms) separately for each pension type/category/Treasury, no. of months for recovery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2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63</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TDS projection is to be done on each monthly pension payment or any type of pa</w:t>
            </w:r>
            <w:r>
              <w:rPr>
                <w:rFonts w:eastAsia="Arial"/>
              </w:rPr>
              <w:t>y</w:t>
            </w:r>
            <w:r>
              <w:rPr>
                <w:rFonts w:eastAsia="Arial"/>
              </w:rPr>
              <w:t>ment.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07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64</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TDS should be calculated and deducted proportionately from pensions and arrears. There should be provision for non-deduction of TDS from selected pension accounts based on the status of pensioners i.e. submission of 15H/G form etc.</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1045"/>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 xml:space="preserve">The System should facilitate updation of Investment details submitted by pensioner at all levels (Branch/CPPC). Such details when </w:t>
            </w:r>
            <w:r w:rsidR="008F7CD7">
              <w:rPr>
                <w:rFonts w:eastAsia="Arial"/>
              </w:rPr>
              <w:t>authorized</w:t>
            </w:r>
            <w:r>
              <w:rPr>
                <w:rFonts w:eastAsia="Arial"/>
              </w:rPr>
              <w:t xml:space="preserve"> should be considered by the System for TDS calculation. Otherwise, should be displayed in queue for authorisation.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lastRenderedPageBreak/>
              <w:t>66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 xml:space="preserve">Provision to capture details for TDS challan like Number, Date, Amount </w:t>
            </w:r>
            <w:r w:rsidR="008F7CD7">
              <w:rPr>
                <w:rFonts w:eastAsia="Arial"/>
              </w:rPr>
              <w:t>etc.</w:t>
            </w:r>
            <w:r>
              <w:rPr>
                <w:rFonts w:eastAsia="Arial"/>
              </w:rPr>
              <w:t xml:space="preserve"> at respe</w:t>
            </w:r>
            <w:r>
              <w:rPr>
                <w:rFonts w:eastAsia="Arial"/>
              </w:rPr>
              <w:t>c</w:t>
            </w:r>
            <w:r>
              <w:rPr>
                <w:rFonts w:eastAsia="Arial"/>
              </w:rPr>
              <w:t>tive locations.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71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be capable of generating Pension/TDS certificate as per Income Tax rules. The same should be accessible to all user level /locations</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92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 system should support sending of the TDS certificates / Monthly Pension Slips on registered email to all the pensioners who have opted for this functionality.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70"/>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Customer complaints</w:t>
            </w:r>
          </w:p>
        </w:tc>
      </w:tr>
      <w:tr w:rsidR="008A227A" w:rsidTr="00C760E9">
        <w:trPr>
          <w:trHeight w:hRule="exact" w:val="79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69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 xml:space="preserve">Pensioner's Complaint can be captured by the system from any location (Branch/Admin Offices/CPPC </w:t>
            </w:r>
            <w:r w:rsidR="008F7CD7">
              <w:rPr>
                <w:rFonts w:eastAsia="Arial"/>
              </w:rPr>
              <w:t>etc.</w:t>
            </w:r>
            <w:r>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Tracking of complaint should be available to all user</w:t>
            </w:r>
            <w:r w:rsidR="00855500">
              <w:rPr>
                <w:rFonts w:eastAsia="Arial"/>
              </w:rPr>
              <w:t>s</w:t>
            </w:r>
            <w:r>
              <w:rPr>
                <w:rFonts w:eastAsia="Arial"/>
              </w:rPr>
              <w:t xml:space="preserve"> with sufficient privileges/roles</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64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MIS information to be available period wise, category wise, area wise, complaint type wise and also on resolved/unresolved status</w:t>
            </w:r>
            <w:r w:rsidR="00EC1BA7">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44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72</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Queue should be available for pending complaints on dashboard</w:t>
            </w:r>
            <w:r w:rsidR="007E11C5">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70"/>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Turnover commission</w:t>
            </w:r>
          </w:p>
        </w:tc>
      </w:tr>
      <w:tr w:rsidR="008A227A" w:rsidTr="00C760E9">
        <w:trPr>
          <w:trHeight w:hRule="exact" w:val="1000"/>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73</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generate period-wise business information like number of pensioners, amount of pension based on various criteria like branch wise</w:t>
            </w:r>
            <w:r w:rsidR="00BE57DE">
              <w:rPr>
                <w:rFonts w:eastAsia="Arial"/>
              </w:rPr>
              <w:t>,</w:t>
            </w:r>
            <w:r>
              <w:rPr>
                <w:rFonts w:eastAsia="Arial"/>
              </w:rPr>
              <w:t xml:space="preserve"> focal point wise, CPPC wise, pension category wise as per the RBI guidelines</w:t>
            </w:r>
            <w:r w:rsidR="00F567CE">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802"/>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74</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The</w:t>
            </w:r>
            <w:r w:rsidR="00041C9E">
              <w:rPr>
                <w:rFonts w:eastAsia="Arial"/>
              </w:rPr>
              <w:t xml:space="preserve"> </w:t>
            </w:r>
            <w:r>
              <w:rPr>
                <w:rFonts w:eastAsia="Arial"/>
              </w:rPr>
              <w:t>System should facilitate defining the different commission rate for each pension type/category/treasury</w:t>
            </w:r>
            <w:r w:rsidR="00F567CE">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442"/>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ePPO</w:t>
            </w:r>
          </w:p>
        </w:tc>
      </w:tr>
      <w:tr w:rsidR="008A227A" w:rsidTr="00C760E9">
        <w:trPr>
          <w:trHeight w:hRule="exact" w:val="793"/>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75</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Does the system has provision to handle ePPO with encryption-decryption facility? If yes, please submit end-to-end workflow. This will have an added advantage</w:t>
            </w:r>
            <w:r w:rsidR="007D1A41">
              <w:rPr>
                <w:rFonts w:eastAsia="Arial"/>
              </w:rPr>
              <w:t>.</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A227A" w:rsidTr="00C760E9">
        <w:trPr>
          <w:trHeight w:hRule="exact" w:val="379"/>
        </w:trPr>
        <w:tc>
          <w:tcPr>
            <w:tcW w:w="10701" w:type="dxa"/>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b/>
              </w:rPr>
            </w:pPr>
            <w:r>
              <w:rPr>
                <w:rFonts w:eastAsia="Arial"/>
                <w:b/>
              </w:rPr>
              <w:t>OROP</w:t>
            </w:r>
          </w:p>
        </w:tc>
      </w:tr>
      <w:tr w:rsidR="008A227A"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A227A" w:rsidRDefault="00503C0C" w:rsidP="00041C9E">
            <w:pPr>
              <w:pStyle w:val="NoSpacing"/>
              <w:rPr>
                <w:rFonts w:eastAsia="Arial"/>
              </w:rPr>
            </w:pPr>
            <w:r>
              <w:rPr>
                <w:rFonts w:eastAsia="Arial"/>
              </w:rPr>
              <w:t>76</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503C0C" w:rsidP="00041C9E">
            <w:pPr>
              <w:pStyle w:val="NoSpacing"/>
              <w:rPr>
                <w:rFonts w:eastAsia="Arial"/>
              </w:rPr>
            </w:pPr>
            <w:r>
              <w:rPr>
                <w:rFonts w:eastAsia="Arial"/>
              </w:rPr>
              <w:t>System should have the provision to handle the OROP (One Rank One Pension) fun</w:t>
            </w:r>
            <w:r>
              <w:rPr>
                <w:rFonts w:eastAsia="Arial"/>
              </w:rPr>
              <w:t>c</w:t>
            </w:r>
            <w:r>
              <w:rPr>
                <w:rFonts w:eastAsia="Arial"/>
              </w:rPr>
              <w:t>tionality.</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8A227A"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A227A" w:rsidRDefault="00C760E9" w:rsidP="007A4F1A">
            <w:pPr>
              <w:pStyle w:val="NoSpacing"/>
              <w:jc w:val="center"/>
              <w:rPr>
                <w:rFonts w:eastAsia="Arial"/>
              </w:rPr>
            </w:pPr>
            <w:r>
              <w:rPr>
                <w:rFonts w:eastAsia="Arial"/>
              </w:rPr>
              <w:t>4</w:t>
            </w:r>
          </w:p>
        </w:tc>
      </w:tr>
      <w:tr w:rsidR="00855500"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55500" w:rsidRDefault="00855500" w:rsidP="00041C9E">
            <w:pPr>
              <w:pStyle w:val="NoSpacing"/>
              <w:rPr>
                <w:rFonts w:eastAsia="Arial"/>
              </w:rPr>
            </w:pPr>
            <w:r>
              <w:rPr>
                <w:rFonts w:eastAsia="Arial"/>
              </w:rPr>
              <w:t>77</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r>
              <w:rPr>
                <w:rFonts w:eastAsia="Arial"/>
              </w:rPr>
              <w:t>System should be able to process the 7</w:t>
            </w:r>
            <w:r w:rsidRPr="00855500">
              <w:rPr>
                <w:rFonts w:eastAsia="Arial"/>
                <w:vertAlign w:val="superscript"/>
              </w:rPr>
              <w:t>th</w:t>
            </w:r>
            <w:r>
              <w:rPr>
                <w:rFonts w:eastAsia="Arial"/>
              </w:rPr>
              <w:t xml:space="preserve"> pay commission arrear calculation.</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C760E9" w:rsidP="007A4F1A">
            <w:pPr>
              <w:pStyle w:val="NoSpacing"/>
              <w:jc w:val="center"/>
              <w:rPr>
                <w:rFonts w:eastAsia="Arial"/>
              </w:rPr>
            </w:pPr>
            <w:r>
              <w:rPr>
                <w:rFonts w:eastAsia="Arial"/>
              </w:rPr>
              <w:t>4</w:t>
            </w:r>
          </w:p>
        </w:tc>
      </w:tr>
      <w:tr w:rsidR="00855500"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55500" w:rsidRDefault="00855500" w:rsidP="00041C9E">
            <w:pPr>
              <w:pStyle w:val="NoSpacing"/>
              <w:rPr>
                <w:rFonts w:eastAsia="Arial"/>
              </w:rPr>
            </w:pPr>
            <w:r>
              <w:rPr>
                <w:rFonts w:eastAsia="Arial"/>
              </w:rPr>
              <w:t>78</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r>
              <w:rPr>
                <w:rFonts w:eastAsia="Arial"/>
              </w:rPr>
              <w:t>The system should be able to MIS for generating form 16 financial year wise to be handled over to pensioners.</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C760E9" w:rsidP="007A4F1A">
            <w:pPr>
              <w:pStyle w:val="NoSpacing"/>
              <w:jc w:val="center"/>
              <w:rPr>
                <w:rFonts w:eastAsia="Arial"/>
              </w:rPr>
            </w:pPr>
            <w:r>
              <w:rPr>
                <w:rFonts w:eastAsia="Arial"/>
              </w:rPr>
              <w:t>4</w:t>
            </w:r>
          </w:p>
        </w:tc>
      </w:tr>
      <w:tr w:rsidR="00855500"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55500" w:rsidRDefault="00855500" w:rsidP="00041C9E">
            <w:pPr>
              <w:pStyle w:val="NoSpacing"/>
              <w:rPr>
                <w:rFonts w:eastAsia="Arial"/>
              </w:rPr>
            </w:pPr>
            <w:r>
              <w:rPr>
                <w:rFonts w:eastAsia="Arial"/>
              </w:rPr>
              <w:t>79</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r>
              <w:rPr>
                <w:rFonts w:eastAsia="Arial"/>
              </w:rPr>
              <w:t>Pension payment slips should be made available on Bank’s Website.</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C760E9" w:rsidP="007A4F1A">
            <w:pPr>
              <w:pStyle w:val="NoSpacing"/>
              <w:jc w:val="center"/>
              <w:rPr>
                <w:rFonts w:eastAsia="Arial"/>
              </w:rPr>
            </w:pPr>
            <w:r>
              <w:rPr>
                <w:rFonts w:eastAsia="Arial"/>
              </w:rPr>
              <w:t>4</w:t>
            </w:r>
          </w:p>
        </w:tc>
      </w:tr>
      <w:tr w:rsidR="00855500"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55500" w:rsidRDefault="00855500" w:rsidP="00041C9E">
            <w:pPr>
              <w:pStyle w:val="NoSpacing"/>
              <w:rPr>
                <w:rFonts w:eastAsia="Arial"/>
              </w:rPr>
            </w:pPr>
            <w:r>
              <w:rPr>
                <w:rFonts w:eastAsia="Arial"/>
              </w:rPr>
              <w:t>80</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r>
              <w:rPr>
                <w:rFonts w:eastAsia="Arial"/>
              </w:rPr>
              <w:t>The system should able to integrate pensioner name with CBS system.</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C760E9" w:rsidP="007A4F1A">
            <w:pPr>
              <w:pStyle w:val="NoSpacing"/>
              <w:jc w:val="center"/>
              <w:rPr>
                <w:rFonts w:eastAsia="Arial"/>
              </w:rPr>
            </w:pPr>
            <w:r>
              <w:rPr>
                <w:rFonts w:eastAsia="Arial"/>
              </w:rPr>
              <w:t>4</w:t>
            </w:r>
          </w:p>
        </w:tc>
      </w:tr>
      <w:tr w:rsidR="00855500"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855500" w:rsidRDefault="00855500" w:rsidP="00041C9E">
            <w:pPr>
              <w:pStyle w:val="NoSpacing"/>
              <w:rPr>
                <w:rFonts w:eastAsia="Arial"/>
              </w:rPr>
            </w:pPr>
            <w:r>
              <w:rPr>
                <w:rFonts w:eastAsia="Arial"/>
              </w:rPr>
              <w:t>81</w:t>
            </w: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r>
              <w:rPr>
                <w:rFonts w:eastAsia="Arial"/>
              </w:rPr>
              <w:t>The system should able to provide access of proposed solution to all bank branches of Central Bank of India.</w:t>
            </w: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855500" w:rsidP="00041C9E">
            <w:pPr>
              <w:pStyle w:val="NoSpacing"/>
              <w:rPr>
                <w:rFonts w:eastAsia="Arial"/>
              </w:rPr>
            </w:pP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855500" w:rsidRDefault="00C760E9" w:rsidP="007A4F1A">
            <w:pPr>
              <w:pStyle w:val="NoSpacing"/>
              <w:jc w:val="center"/>
              <w:rPr>
                <w:rFonts w:eastAsia="Arial"/>
              </w:rPr>
            </w:pPr>
            <w:r>
              <w:rPr>
                <w:rFonts w:eastAsia="Arial"/>
              </w:rPr>
              <w:t>4</w:t>
            </w:r>
          </w:p>
        </w:tc>
      </w:tr>
      <w:tr w:rsidR="00362D8B" w:rsidTr="00C760E9">
        <w:trPr>
          <w:trHeight w:hRule="exact" w:val="658"/>
        </w:trPr>
        <w:tc>
          <w:tcPr>
            <w:tcW w:w="691"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362D8B" w:rsidRDefault="00362D8B" w:rsidP="00041C9E">
            <w:pPr>
              <w:pStyle w:val="NoSpacing"/>
              <w:rPr>
                <w:rFonts w:eastAsia="Arial"/>
              </w:rPr>
            </w:pPr>
          </w:p>
        </w:tc>
        <w:tc>
          <w:tcPr>
            <w:tcW w:w="77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362D8B" w:rsidRDefault="00362D8B" w:rsidP="00041C9E">
            <w:pPr>
              <w:pStyle w:val="NoSpacing"/>
              <w:rPr>
                <w:rFonts w:eastAsia="Arial"/>
              </w:rPr>
            </w:pPr>
          </w:p>
        </w:tc>
        <w:tc>
          <w:tcPr>
            <w:tcW w:w="135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362D8B" w:rsidRPr="00362D8B" w:rsidRDefault="00362D8B" w:rsidP="00041C9E">
            <w:pPr>
              <w:pStyle w:val="NoSpacing"/>
              <w:rPr>
                <w:rFonts w:eastAsia="Arial"/>
                <w:b/>
              </w:rPr>
            </w:pPr>
          </w:p>
          <w:p w:rsidR="00362D8B" w:rsidRPr="00362D8B" w:rsidRDefault="00362D8B" w:rsidP="00362D8B">
            <w:pPr>
              <w:jc w:val="center"/>
              <w:rPr>
                <w:b/>
                <w:lang w:eastAsia="ja-JP"/>
              </w:rPr>
            </w:pPr>
            <w:r w:rsidRPr="00362D8B">
              <w:rPr>
                <w:b/>
                <w:lang w:eastAsia="ja-JP"/>
              </w:rPr>
              <w:t>Total Marks</w:t>
            </w:r>
          </w:p>
        </w:tc>
        <w:tc>
          <w:tcPr>
            <w:tcW w:w="90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362D8B" w:rsidRPr="00362D8B" w:rsidRDefault="00362D8B" w:rsidP="00362D8B">
            <w:pPr>
              <w:pStyle w:val="NoSpacing"/>
              <w:jc w:val="center"/>
              <w:rPr>
                <w:rFonts w:eastAsia="Arial"/>
                <w:b/>
              </w:rPr>
            </w:pPr>
            <w:r w:rsidRPr="00362D8B">
              <w:rPr>
                <w:rFonts w:eastAsia="Arial"/>
                <w:b/>
              </w:rPr>
              <w:t>324</w:t>
            </w:r>
          </w:p>
        </w:tc>
      </w:tr>
    </w:tbl>
    <w:p w:rsidR="008A227A" w:rsidRDefault="008A227A" w:rsidP="00041C9E">
      <w:pPr>
        <w:pStyle w:val="NoSpacing"/>
      </w:pPr>
    </w:p>
    <w:sectPr w:rsidR="008A227A">
      <w:pgSz w:w="11906" w:h="16838"/>
      <w:pgMar w:top="720" w:right="1306" w:bottom="542" w:left="106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3E1" w:rsidRDefault="007053E1">
      <w:r>
        <w:separator/>
      </w:r>
    </w:p>
  </w:endnote>
  <w:endnote w:type="continuationSeparator" w:id="0">
    <w:p w:rsidR="007053E1" w:rsidRDefault="0070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3E1" w:rsidRDefault="007053E1">
      <w:r>
        <w:rPr>
          <w:color w:val="000000"/>
        </w:rPr>
        <w:separator/>
      </w:r>
    </w:p>
  </w:footnote>
  <w:footnote w:type="continuationSeparator" w:id="0">
    <w:p w:rsidR="007053E1" w:rsidRDefault="00705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A366C"/>
    <w:multiLevelType w:val="multilevel"/>
    <w:tmpl w:val="136EC042"/>
    <w:styleLink w:val="WWNum1"/>
    <w:lvl w:ilvl="0">
      <w:numFmt w:val="bullet"/>
      <w:lvlText w:val="·"/>
      <w:lvlJc w:val="left"/>
      <w:rPr>
        <w:rFonts w:ascii="Symbol" w:eastAsia="Symbol" w:hAnsi="Symbol"/>
        <w:strike w:val="0"/>
        <w:dstrike w:val="0"/>
        <w:color w:val="000000"/>
        <w:spacing w:val="0"/>
        <w:w w:val="100"/>
        <w:position w:val="0"/>
        <w:sz w:val="15"/>
        <w:vertAlign w:val="baseline"/>
        <w:lang w:val="en-US"/>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280A3B3A"/>
    <w:multiLevelType w:val="multilevel"/>
    <w:tmpl w:val="ABF8B6DC"/>
    <w:styleLink w:val="WWNum2"/>
    <w:lvl w:ilvl="0">
      <w:start w:val="1"/>
      <w:numFmt w:val="decimal"/>
      <w:lvlText w:val="%1."/>
      <w:lvlJc w:val="left"/>
      <w:rPr>
        <w:rFonts w:eastAsia="Arial"/>
        <w:b/>
        <w:strike w:val="0"/>
        <w:dstrike w:val="0"/>
        <w:color w:val="000000"/>
        <w:spacing w:val="0"/>
        <w:w w:val="100"/>
        <w:position w:val="0"/>
        <w:sz w:val="15"/>
        <w:vertAlign w:val="baseline"/>
        <w:lang w:val="en-US"/>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A227A"/>
    <w:rsid w:val="00041C9E"/>
    <w:rsid w:val="00042D67"/>
    <w:rsid w:val="000550CE"/>
    <w:rsid w:val="000A25B8"/>
    <w:rsid w:val="00132DF9"/>
    <w:rsid w:val="0027774D"/>
    <w:rsid w:val="00362D8B"/>
    <w:rsid w:val="00365FDB"/>
    <w:rsid w:val="003A284C"/>
    <w:rsid w:val="004C33C3"/>
    <w:rsid w:val="004E1B3D"/>
    <w:rsid w:val="00503C0C"/>
    <w:rsid w:val="0051418C"/>
    <w:rsid w:val="00593171"/>
    <w:rsid w:val="005D1B66"/>
    <w:rsid w:val="005E1E29"/>
    <w:rsid w:val="006205B9"/>
    <w:rsid w:val="007053E1"/>
    <w:rsid w:val="007333D3"/>
    <w:rsid w:val="007A4F1A"/>
    <w:rsid w:val="007D1A41"/>
    <w:rsid w:val="007E11C5"/>
    <w:rsid w:val="00855500"/>
    <w:rsid w:val="008A227A"/>
    <w:rsid w:val="008F7CD7"/>
    <w:rsid w:val="00947E50"/>
    <w:rsid w:val="009C12F7"/>
    <w:rsid w:val="009C1881"/>
    <w:rsid w:val="00AA7B51"/>
    <w:rsid w:val="00AC05BB"/>
    <w:rsid w:val="00BB397D"/>
    <w:rsid w:val="00BD6D63"/>
    <w:rsid w:val="00BE57DE"/>
    <w:rsid w:val="00C46D06"/>
    <w:rsid w:val="00C760E9"/>
    <w:rsid w:val="00CB4853"/>
    <w:rsid w:val="00D52CDF"/>
    <w:rsid w:val="00E25C8E"/>
    <w:rsid w:val="00EC1BA7"/>
    <w:rsid w:val="00F34C1F"/>
    <w:rsid w:val="00F46BFA"/>
    <w:rsid w:val="00F567CE"/>
    <w:rsid w:val="00F6306E"/>
    <w:rsid w:val="00FD4F63"/>
    <w:rsid w:val="00FE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kern w:val="3"/>
        <w:sz w:val="22"/>
        <w:szCs w:val="22"/>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character" w:customStyle="1" w:styleId="ListLabel1">
    <w:name w:val="ListLabel 1"/>
    <w:rPr>
      <w:rFonts w:eastAsia="Symbol"/>
      <w:strike w:val="0"/>
      <w:dstrike w:val="0"/>
      <w:color w:val="000000"/>
      <w:spacing w:val="0"/>
      <w:w w:val="100"/>
      <w:position w:val="0"/>
      <w:sz w:val="15"/>
      <w:vertAlign w:val="baseline"/>
      <w:lang w:val="en-US"/>
    </w:rPr>
  </w:style>
  <w:style w:type="character" w:customStyle="1" w:styleId="ListLabel2">
    <w:name w:val="ListLabel 2"/>
    <w:rPr>
      <w:rFonts w:eastAsia="Arial"/>
      <w:b/>
      <w:strike w:val="0"/>
      <w:dstrike w:val="0"/>
      <w:color w:val="000000"/>
      <w:spacing w:val="0"/>
      <w:w w:val="100"/>
      <w:position w:val="0"/>
      <w:sz w:val="15"/>
      <w:vertAlign w:val="baseline"/>
      <w:lang w:val="en-US"/>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F46BFA"/>
    <w:pPr>
      <w:widowControl/>
      <w:autoSpaceDN/>
      <w:textAlignment w:val="auto"/>
    </w:pPr>
    <w:rPr>
      <w:rFonts w:ascii="Calibri" w:eastAsia="Times New Roman" w:hAnsi="Calibri"/>
      <w:kern w:val="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kern w:val="3"/>
        <w:sz w:val="22"/>
        <w:szCs w:val="22"/>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TableContents">
    <w:name w:val="Table Contents"/>
    <w:basedOn w:val="Standard"/>
    <w:pPr>
      <w:suppressLineNumbers/>
    </w:pPr>
  </w:style>
  <w:style w:type="character" w:customStyle="1" w:styleId="ListLabel1">
    <w:name w:val="ListLabel 1"/>
    <w:rPr>
      <w:rFonts w:eastAsia="Symbol"/>
      <w:strike w:val="0"/>
      <w:dstrike w:val="0"/>
      <w:color w:val="000000"/>
      <w:spacing w:val="0"/>
      <w:w w:val="100"/>
      <w:position w:val="0"/>
      <w:sz w:val="15"/>
      <w:vertAlign w:val="baseline"/>
      <w:lang w:val="en-US"/>
    </w:rPr>
  </w:style>
  <w:style w:type="character" w:customStyle="1" w:styleId="ListLabel2">
    <w:name w:val="ListLabel 2"/>
    <w:rPr>
      <w:rFonts w:eastAsia="Arial"/>
      <w:b/>
      <w:strike w:val="0"/>
      <w:dstrike w:val="0"/>
      <w:color w:val="000000"/>
      <w:spacing w:val="0"/>
      <w:w w:val="100"/>
      <w:position w:val="0"/>
      <w:sz w:val="15"/>
      <w:vertAlign w:val="baseline"/>
      <w:lang w:val="en-US"/>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F46BFA"/>
    <w:pPr>
      <w:widowControl/>
      <w:autoSpaceDN/>
      <w:textAlignment w:val="auto"/>
    </w:pPr>
    <w:rPr>
      <w:rFonts w:ascii="Calibri" w:eastAsia="Times New Roman" w:hAnsi="Calibri"/>
      <w:kern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6</Pages>
  <Words>2097</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ANUP GUPTA</dc:creator>
  <cp:lastModifiedBy>ANUP GUPTA</cp:lastModifiedBy>
  <cp:revision>37</cp:revision>
  <dcterms:created xsi:type="dcterms:W3CDTF">2016-05-06T08:41:00Z</dcterms:created>
  <dcterms:modified xsi:type="dcterms:W3CDTF">2016-07-25T05:37:00Z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